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5C" w:rsidRPr="00090D5C" w:rsidRDefault="00090D5C" w:rsidP="00090D5C">
      <w:pPr>
        <w:spacing w:after="0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090D5C">
        <w:rPr>
          <w:rFonts w:asciiTheme="minorHAnsi" w:eastAsiaTheme="minorHAnsi" w:hAnsiTheme="minorHAnsi" w:cstheme="minorBidi"/>
          <w:b/>
          <w:sz w:val="24"/>
          <w:szCs w:val="24"/>
        </w:rPr>
        <w:t xml:space="preserve">Сведения об </w:t>
      </w:r>
      <w:proofErr w:type="gramStart"/>
      <w:r w:rsidRPr="00090D5C">
        <w:rPr>
          <w:rFonts w:asciiTheme="minorHAnsi" w:eastAsiaTheme="minorHAnsi" w:hAnsiTheme="minorHAnsi" w:cstheme="minorBidi"/>
          <w:b/>
          <w:sz w:val="24"/>
          <w:szCs w:val="24"/>
        </w:rPr>
        <w:t>использовании</w:t>
      </w:r>
      <w:proofErr w:type="gramEnd"/>
      <w:r w:rsidRPr="00090D5C">
        <w:rPr>
          <w:rFonts w:asciiTheme="minorHAnsi" w:eastAsiaTheme="minorHAnsi" w:hAnsiTheme="minorHAnsi" w:cstheme="minorBidi"/>
          <w:b/>
          <w:sz w:val="24"/>
          <w:szCs w:val="24"/>
        </w:rPr>
        <w:t xml:space="preserve"> имущества, закрепленного за учреждением.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8"/>
        <w:gridCol w:w="2393"/>
        <w:gridCol w:w="2393"/>
      </w:tblGrid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bookmarkStart w:id="0" w:name="_GoBack"/>
            <w:bookmarkEnd w:id="0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На 01.01.2017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На 31.12.2017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балансовая (остаточная) стоимость недвижимого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Балансовая –      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="Arial"/>
                <w:sz w:val="24"/>
                <w:szCs w:val="24"/>
              </w:rPr>
              <w:t>8 342 774,46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Остаточная – 373902,59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Балансовая –      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="Arial"/>
                <w:sz w:val="24"/>
                <w:szCs w:val="24"/>
              </w:rPr>
              <w:t>8 342 774,46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Остаточная – 290478,59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балансовая (остаточная) стоимость недвижимого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 и переданного в аренду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балансовая (остаточная) стоимость недвижимого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 и переданного в безвозмездное пользование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балансовая (остаточная) стоимость 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Балансовая –       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11 894 597,93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Остаточная – 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="Arial"/>
                <w:sz w:val="24"/>
                <w:szCs w:val="24"/>
              </w:rPr>
              <w:t>633 255,00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Балансовая –       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12061761,29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Остаточная – 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="Arial"/>
                <w:sz w:val="24"/>
                <w:szCs w:val="24"/>
              </w:rPr>
              <w:t>1047579,81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балансовая (остаточная) стоимость 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 и переданного в аренду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балансовая (остаточная) стоимость 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 и переданного в безвозмездное пользование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площадь объектов недвижимого 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1379,8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1379,8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площадь объектов недвижимого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 и переданного в аренду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площадь объектов недвижимого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 и переданного в безвозмездное пользование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 xml:space="preserve">Количество объектов недвижимого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ему учредителем на указанные цели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иной, приносящей доход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  <w:tr w:rsidR="006D30E6" w:rsidRPr="00090D5C" w:rsidTr="0007789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Общая балансовая (остаточная) стоимость особо ценного движимого имущества, находящегося у учреждения на </w:t>
            </w:r>
            <w:proofErr w:type="gramStart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праве</w:t>
            </w:r>
            <w:proofErr w:type="gramEnd"/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Балансовая –      11270051,49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Остаточная –            633255,00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Балансовая –      10905526,98</w:t>
            </w:r>
          </w:p>
          <w:p w:rsidR="006D30E6" w:rsidRPr="00090D5C" w:rsidRDefault="006D30E6" w:rsidP="00090D5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90D5C">
              <w:rPr>
                <w:rFonts w:asciiTheme="minorHAnsi" w:eastAsiaTheme="minorHAnsi" w:hAnsiTheme="minorHAnsi" w:cstheme="minorBidi"/>
                <w:sz w:val="24"/>
                <w:szCs w:val="24"/>
              </w:rPr>
              <w:t>Остаточная –            885844,19</w:t>
            </w:r>
          </w:p>
        </w:tc>
      </w:tr>
    </w:tbl>
    <w:p w:rsidR="00090D5C" w:rsidRPr="00090D5C" w:rsidRDefault="00090D5C" w:rsidP="00090D5C">
      <w:pPr>
        <w:spacing w:after="0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1C2818" w:rsidRPr="00090D5C" w:rsidRDefault="001C2818" w:rsidP="00090D5C"/>
    <w:sectPr w:rsidR="001C2818" w:rsidRPr="0009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33"/>
    <w:rsid w:val="00090D5C"/>
    <w:rsid w:val="001C2818"/>
    <w:rsid w:val="006D30E6"/>
    <w:rsid w:val="006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9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9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2018-10-29T07:29:00Z</dcterms:created>
  <dcterms:modified xsi:type="dcterms:W3CDTF">2018-10-29T07:30:00Z</dcterms:modified>
</cp:coreProperties>
</file>